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31" w:rsidRDefault="00074576" w:rsidP="00CF0E8F">
      <w:pPr>
        <w:pStyle w:val="a3"/>
        <w:tabs>
          <w:tab w:val="left" w:pos="0"/>
        </w:tabs>
        <w:ind w:left="-1701"/>
      </w:pPr>
      <w:r>
        <w:rPr>
          <w:b/>
          <w:bCs/>
          <w:noProof/>
        </w:rPr>
        <w:pict>
          <v:rect id="_x0000_s1026" style="position:absolute;left:0;text-align:left;margin-left:-31.7pt;margin-top:88.9pt;width:485.3pt;height:467.55pt;z-index:251658240" filled="f" stroked="f">
            <v:textbox>
              <w:txbxContent>
                <w:p w:rsidR="00074576" w:rsidRDefault="00074576" w:rsidP="00074576">
                  <w:pPr>
                    <w:pStyle w:val="a3"/>
                    <w:tabs>
                      <w:tab w:val="left" w:pos="0"/>
                    </w:tabs>
                    <w:rPr>
                      <w:rStyle w:val="a4"/>
                    </w:rPr>
                  </w:pPr>
                </w:p>
                <w:p w:rsidR="00074576" w:rsidRDefault="00074576" w:rsidP="00074576">
                  <w:pPr>
                    <w:pStyle w:val="a3"/>
                    <w:tabs>
                      <w:tab w:val="left" w:pos="0"/>
                    </w:tabs>
                    <w:ind w:left="709"/>
                    <w:jc w:val="center"/>
                    <w:rPr>
                      <w:rStyle w:val="a4"/>
                      <w:sz w:val="52"/>
                      <w:szCs w:val="52"/>
                    </w:rPr>
                  </w:pPr>
                </w:p>
                <w:p w:rsidR="00074576" w:rsidRDefault="00074576" w:rsidP="00074576">
                  <w:pPr>
                    <w:pStyle w:val="a3"/>
                    <w:tabs>
                      <w:tab w:val="left" w:pos="0"/>
                    </w:tabs>
                    <w:ind w:left="709"/>
                    <w:jc w:val="center"/>
                    <w:rPr>
                      <w:rStyle w:val="a4"/>
                      <w:sz w:val="52"/>
                      <w:szCs w:val="52"/>
                    </w:rPr>
                  </w:pPr>
                </w:p>
                <w:p w:rsidR="00074576" w:rsidRPr="00074576" w:rsidRDefault="00074576" w:rsidP="00074576">
                  <w:pPr>
                    <w:pStyle w:val="a3"/>
                    <w:tabs>
                      <w:tab w:val="left" w:pos="0"/>
                    </w:tabs>
                    <w:ind w:left="709"/>
                    <w:jc w:val="center"/>
                    <w:rPr>
                      <w:rStyle w:val="a4"/>
                      <w:color w:val="002060"/>
                      <w:sz w:val="52"/>
                      <w:szCs w:val="52"/>
                    </w:rPr>
                  </w:pPr>
                  <w:r w:rsidRPr="00074576">
                    <w:rPr>
                      <w:rStyle w:val="a4"/>
                      <w:color w:val="002060"/>
                      <w:sz w:val="52"/>
                      <w:szCs w:val="52"/>
                    </w:rPr>
                    <w:t>Консультация для родителей</w:t>
                  </w:r>
                </w:p>
                <w:p w:rsidR="00074576" w:rsidRPr="00074576" w:rsidRDefault="00074576" w:rsidP="00074576">
                  <w:pPr>
                    <w:pStyle w:val="a3"/>
                    <w:tabs>
                      <w:tab w:val="left" w:pos="0"/>
                    </w:tabs>
                    <w:ind w:left="709"/>
                    <w:jc w:val="center"/>
                    <w:rPr>
                      <w:rStyle w:val="a4"/>
                      <w:sz w:val="52"/>
                      <w:szCs w:val="52"/>
                    </w:rPr>
                  </w:pPr>
                </w:p>
                <w:p w:rsidR="00074576" w:rsidRPr="00074576" w:rsidRDefault="00074576" w:rsidP="00074576">
                  <w:pPr>
                    <w:pStyle w:val="a3"/>
                    <w:tabs>
                      <w:tab w:val="left" w:pos="0"/>
                    </w:tabs>
                    <w:ind w:left="709"/>
                    <w:jc w:val="center"/>
                    <w:rPr>
                      <w:color w:val="C00000"/>
                      <w:sz w:val="72"/>
                      <w:szCs w:val="72"/>
                    </w:rPr>
                  </w:pPr>
                  <w:r w:rsidRPr="00074576">
                    <w:rPr>
                      <w:rStyle w:val="a4"/>
                      <w:color w:val="C00000"/>
                      <w:sz w:val="72"/>
                      <w:szCs w:val="72"/>
                    </w:rPr>
                    <w:t>«Развиваем пальчики — стимулируем речевое развитие  ребенка»</w:t>
                  </w:r>
                </w:p>
                <w:p w:rsidR="00074576" w:rsidRDefault="00074576"/>
              </w:txbxContent>
            </v:textbox>
          </v:rect>
        </w:pict>
      </w:r>
      <w:r w:rsidRPr="00074576">
        <w:rPr>
          <w:b/>
          <w:bCs/>
          <w:noProof/>
        </w:rPr>
        <w:drawing>
          <wp:inline distT="0" distB="0" distL="0" distR="0">
            <wp:extent cx="7578823" cy="10724444"/>
            <wp:effectExtent l="19050" t="0" r="3077" b="0"/>
            <wp:docPr id="2" name="Рисунок 1" descr="C:\Users\user\Desktop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525" cy="1072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pict>
          <v:rect id="_x0000_s1027" style="position:absolute;left:0;text-align:left;margin-left:-28.15pt;margin-top:64pt;width:511.1pt;height:732.5pt;z-index:251659264;mso-position-horizontal-relative:text;mso-position-vertical-relative:text" filled="f" stroked="f">
            <v:textbox>
              <w:txbxContent>
                <w:p w:rsidR="00074576" w:rsidRPr="00074576" w:rsidRDefault="00074576" w:rsidP="00074576">
                  <w:pPr>
                    <w:pStyle w:val="a3"/>
                    <w:spacing w:line="360" w:lineRule="auto"/>
                  </w:pPr>
                  <w:r>
                    <w:t> </w:t>
                  </w:r>
                  <w:r w:rsidRPr="00074576">
                    <w:rPr>
                      <w:sz w:val="32"/>
                      <w:szCs w:val="32"/>
                    </w:rPr>
                    <w:t>Взаимосвязь тонкой (пальцевой) моторики и речевого развития известна уже давно. Ещё наши прапрабабушки использовали в воспитании детей игры типа «Ладушки» и «Сорока кашу варила».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32"/>
                      <w:szCs w:val="32"/>
                    </w:rPr>
                  </w:pPr>
                  <w:r w:rsidRPr="00074576">
                    <w:rPr>
                      <w:sz w:val="32"/>
                      <w:szCs w:val="32"/>
                    </w:rPr>
                    <w:t>Помните, что, развивая тонкую моторику, Вы не только продвинете развитие своего ребёнка вперёд, но и сможете быстрее преодолеть отклонения, возникшие в речевом развитии ребёнка.</w:t>
                  </w:r>
                </w:p>
                <w:p w:rsidR="00074576" w:rsidRDefault="00074576" w:rsidP="00074576">
                  <w:pPr>
                    <w:pStyle w:val="a3"/>
                    <w:spacing w:line="360" w:lineRule="auto"/>
                    <w:rPr>
                      <w:sz w:val="32"/>
                      <w:szCs w:val="32"/>
                    </w:rPr>
                  </w:pPr>
                  <w:r w:rsidRPr="00074576">
                    <w:rPr>
                      <w:sz w:val="32"/>
                      <w:szCs w:val="32"/>
                    </w:rPr>
                    <w:t>Движения организма и речевая моторика имеют единые механизмы, поэтому развитие тонкой моторики рук напрямую влияет на развитие речи. В связи с этим пальчиковая гимнастика должна занять прочное место в ваших занятиях с ребенком.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74576">
                    <w:rPr>
                      <w:sz w:val="32"/>
                      <w:szCs w:val="32"/>
                    </w:rPr>
                    <w:t>Именно мелкая моторика является главным рычагом в речевом и интеллектуальном развитии детей. Очень важно в дошкольном возрасте, как можно раньше создавать условия для накопления ребенком практического опыта, развивать навыки ручной умелости, формировать механизмы для будущего овладения письмом. Игры и игрушки на развитие мелкой моторики способствуют не только работе речевых и мыслительных центров, но и развитию творческих способностей, формированию усидч</w:t>
                  </w:r>
                  <w:r>
                    <w:rPr>
                      <w:sz w:val="32"/>
                      <w:szCs w:val="32"/>
                    </w:rPr>
                    <w:t xml:space="preserve">ивости. Если ребенок маленький,   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ind w:left="3261" w:hanging="3261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</w:t>
                  </w:r>
                  <w:r w:rsidRPr="00074576">
                    <w:rPr>
                      <w:sz w:val="32"/>
                      <w:szCs w:val="32"/>
                    </w:rPr>
                    <w:t xml:space="preserve">взрослый должен быть обязательно рядом. </w:t>
                  </w:r>
                  <w:r>
                    <w:rPr>
                      <w:sz w:val="32"/>
                      <w:szCs w:val="32"/>
                    </w:rPr>
                    <w:t xml:space="preserve">                                                                                                                                                            </w:t>
                  </w:r>
                  <w:r w:rsidRPr="00074576">
                    <w:rPr>
                      <w:sz w:val="32"/>
                      <w:szCs w:val="32"/>
                    </w:rPr>
                    <w:t xml:space="preserve">Ведь малыши могут что-то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74576">
                    <w:rPr>
                      <w:sz w:val="32"/>
                      <w:szCs w:val="32"/>
                    </w:rPr>
                    <w:t xml:space="preserve">засунуть в нос, уши, рот. Важно помнить о безопасности. А дети постарше посоревнуются </w:t>
                  </w:r>
                  <w:proofErr w:type="gramStart"/>
                  <w:r w:rsidRPr="00074576">
                    <w:rPr>
                      <w:sz w:val="32"/>
                      <w:szCs w:val="32"/>
                    </w:rPr>
                    <w:t>со</w:t>
                  </w:r>
                  <w:proofErr w:type="gramEnd"/>
                  <w:r w:rsidRPr="00074576">
                    <w:rPr>
                      <w:sz w:val="32"/>
                      <w:szCs w:val="32"/>
                    </w:rPr>
                    <w:t xml:space="preserve"> взрослыми, ведь играть вместе намного интересней и веселей. Не стремитесь навязать ребенку игру, а постарайтесь увлечь его этим видом деятельности.</w:t>
                  </w:r>
                </w:p>
                <w:p w:rsidR="00074576" w:rsidRDefault="00074576"/>
              </w:txbxContent>
            </v:textbox>
          </v:rect>
        </w:pict>
      </w:r>
      <w:r w:rsidRPr="00074576">
        <w:rPr>
          <w:rStyle w:val="a4"/>
        </w:rPr>
        <w:drawing>
          <wp:inline distT="0" distB="0" distL="0" distR="0">
            <wp:extent cx="7618712" cy="10780889"/>
            <wp:effectExtent l="19050" t="0" r="1288" b="0"/>
            <wp:docPr id="3" name="Рисунок 1" descr="C:\Users\user\Desktop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428" cy="1078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pict>
          <v:rect id="_x0000_s1028" style="position:absolute;left:0;text-align:left;margin-left:-38.85pt;margin-top:69.35pt;width:519.15pt;height:704.85pt;z-index:251660288;mso-position-horizontal-relative:text;mso-position-vertical-relative:text" filled="f" stroked="f">
            <v:textbox>
              <w:txbxContent>
                <w:p w:rsidR="00074576" w:rsidRPr="00074576" w:rsidRDefault="00074576" w:rsidP="00074576">
                  <w:pPr>
                    <w:pStyle w:val="a3"/>
                    <w:spacing w:line="360" w:lineRule="auto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 w:rsidRPr="00074576">
                    <w:rPr>
                      <w:rStyle w:val="a4"/>
                      <w:color w:val="C00000"/>
                      <w:sz w:val="36"/>
                      <w:szCs w:val="36"/>
                    </w:rPr>
                    <w:t>Какие игры и упражнения можно порекомендовать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 w:rsidRPr="00074576">
                    <w:rPr>
                      <w:rStyle w:val="a4"/>
                      <w:color w:val="C00000"/>
                      <w:sz w:val="36"/>
                      <w:szCs w:val="36"/>
                    </w:rPr>
                    <w:t>для домашних занятий?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•   предложите своей маленькой дочурке</w:t>
                  </w:r>
                  <w:r>
                    <w:rPr>
                      <w:sz w:val="28"/>
                      <w:szCs w:val="28"/>
                    </w:rPr>
                    <w:t xml:space="preserve"> превратиться в Золушку и разло</w:t>
                  </w:r>
                  <w:r w:rsidRPr="00074576">
                    <w:rPr>
                      <w:sz w:val="28"/>
                      <w:szCs w:val="28"/>
                    </w:rPr>
                    <w:t>жить в две разные кружечки фасоль и горох, которые Вы перемешали в большой чашке.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 xml:space="preserve">•   с сынишкой можно провести игру-соревнование на скорость. </w:t>
                  </w:r>
                  <w:proofErr w:type="gramStart"/>
                  <w:r w:rsidRPr="00074576">
                    <w:rPr>
                      <w:sz w:val="28"/>
                      <w:szCs w:val="28"/>
                    </w:rPr>
                    <w:t>Кто</w:t>
                  </w:r>
                  <w:proofErr w:type="gramEnd"/>
                  <w:r w:rsidRPr="00074576">
                    <w:rPr>
                      <w:sz w:val="28"/>
                      <w:szCs w:val="28"/>
                    </w:rPr>
                    <w:t xml:space="preserve"> скорее, папа или сын разложит большие и маленькие болтики или гайки в два разных контейнера?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•  покажите малышу, как можно складывать забавные фигурки из спичек или счётных палочек. Пусть сложит лесенку, ёлочку, домик, кроватку для куклы.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•  </w:t>
                  </w:r>
                  <w:proofErr w:type="gramStart"/>
                  <w:r w:rsidRPr="00074576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074576">
                    <w:rPr>
                      <w:sz w:val="28"/>
                      <w:szCs w:val="28"/>
                    </w:rPr>
                    <w:t>ыкладывайте с ребёнком узоры из гороха, фасоли, желудей. Используйте для основы картонку с тонким слоем пластилина.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 xml:space="preserve">•  лепите со своим крохой из пластилина, играйте в мозаику и </w:t>
                  </w:r>
                  <w:proofErr w:type="spellStart"/>
                  <w:r w:rsidRPr="00074576">
                    <w:rPr>
                      <w:sz w:val="28"/>
                      <w:szCs w:val="28"/>
                    </w:rPr>
                    <w:t>пазлы</w:t>
                  </w:r>
                  <w:proofErr w:type="spellEnd"/>
                  <w:r w:rsidRPr="00074576">
                    <w:rPr>
                      <w:sz w:val="28"/>
                      <w:szCs w:val="28"/>
                    </w:rPr>
                    <w:t>.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•   учите ребёнка застёгивать и расстёгивать пуговицы, шнуровать ботинки, плести косички из разноцветных шнурков.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ind w:left="2835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•  как можно раньше купите малышу краски для рисования пальчиками. Сколько восторга и пользы от такого р</w:t>
                  </w:r>
                  <w:r>
                    <w:rPr>
                      <w:sz w:val="28"/>
                      <w:szCs w:val="28"/>
                    </w:rPr>
                    <w:t>исования! Двухлетний малыш спра</w:t>
                  </w:r>
                  <w:r w:rsidRPr="00074576">
                    <w:rPr>
                      <w:sz w:val="28"/>
                      <w:szCs w:val="28"/>
                    </w:rPr>
                    <w:t xml:space="preserve">вится с рисованием мягкой кисточкой. А трёхлетнего нужно научить </w:t>
                  </w:r>
                  <w:proofErr w:type="spellStart"/>
                  <w:proofErr w:type="gramStart"/>
                  <w:r w:rsidRPr="00074576">
                    <w:rPr>
                      <w:sz w:val="28"/>
                      <w:szCs w:val="28"/>
                    </w:rPr>
                    <w:t>пра</w:t>
                  </w:r>
                  <w:proofErr w:type="spellEnd"/>
                  <w:r w:rsidRPr="0007457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4576">
                    <w:rPr>
                      <w:sz w:val="28"/>
                      <w:szCs w:val="28"/>
                    </w:rPr>
                    <w:t>вильно</w:t>
                  </w:r>
                  <w:proofErr w:type="spellEnd"/>
                  <w:proofErr w:type="gramEnd"/>
                  <w:r w:rsidRPr="00074576">
                    <w:rPr>
                      <w:sz w:val="28"/>
                      <w:szCs w:val="28"/>
                    </w:rPr>
                    <w:t xml:space="preserve"> держать карандаш, и тогда вскоре Вы получите первые шедевры маленького художника. В деле обучения ребёнка рисованию Вам помогут книжки-раскраски.</w:t>
                  </w:r>
                </w:p>
                <w:p w:rsidR="00074576" w:rsidRDefault="00074576"/>
              </w:txbxContent>
            </v:textbox>
          </v:rect>
        </w:pict>
      </w:r>
      <w:r w:rsidRPr="00074576">
        <w:rPr>
          <w:rStyle w:val="a4"/>
        </w:rPr>
        <w:drawing>
          <wp:inline distT="0" distB="0" distL="0" distR="0">
            <wp:extent cx="7530957" cy="10656711"/>
            <wp:effectExtent l="19050" t="0" r="0" b="0"/>
            <wp:docPr id="4" name="Рисунок 1" descr="C:\Users\user\Desktop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2" cy="1066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pict>
          <v:rect id="_x0000_s1029" style="position:absolute;left:0;text-align:left;margin-left:-33.5pt;margin-top:73.8pt;width:515.55pt;height:691.55pt;z-index:251661312;mso-position-horizontal-relative:text;mso-position-vertical-relative:text" filled="f" stroked="f">
            <v:textbox>
              <w:txbxContent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 xml:space="preserve">•  и, наконец, игры с пальчиками или пальчиковая гимнастика. Проводите подобные упражнения регулярно и Вы увидите, что ребёнок стал быстрее запоминать рифмованные тексты, а его речь стала более чёткой и </w:t>
                  </w:r>
                  <w:proofErr w:type="spellStart"/>
                  <w:proofErr w:type="gramStart"/>
                  <w:r w:rsidRPr="00074576">
                    <w:rPr>
                      <w:sz w:val="28"/>
                      <w:szCs w:val="28"/>
                    </w:rPr>
                    <w:t>выра</w:t>
                  </w:r>
                  <w:proofErr w:type="spellEnd"/>
                  <w:r w:rsidRPr="0007457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4576">
                    <w:rPr>
                      <w:sz w:val="28"/>
                      <w:szCs w:val="28"/>
                    </w:rPr>
                    <w:t>зительной</w:t>
                  </w:r>
                  <w:proofErr w:type="spellEnd"/>
                  <w:proofErr w:type="gramEnd"/>
                  <w:r w:rsidRPr="00074576">
                    <w:rPr>
                      <w:sz w:val="28"/>
                      <w:szCs w:val="28"/>
                    </w:rPr>
                    <w:t xml:space="preserve">. Выразительно произносите текст и показывайте ребёнку </w:t>
                  </w:r>
                  <w:proofErr w:type="gramStart"/>
                  <w:r w:rsidRPr="00074576">
                    <w:rPr>
                      <w:sz w:val="28"/>
                      <w:szCs w:val="28"/>
                    </w:rPr>
                    <w:t>со</w:t>
                  </w:r>
                  <w:proofErr w:type="gramEnd"/>
                  <w:r w:rsidRPr="00074576">
                    <w:rPr>
                      <w:sz w:val="28"/>
                      <w:szCs w:val="28"/>
                    </w:rPr>
                    <w:t xml:space="preserve"> провождающие его движения. Пусть попробует делать гимнастику вместе с Вами, сначала хотя бы договаривая текст.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Дождик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Вышел дождик на прогулку.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(шагаем пальчиками обеих рук по столу)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Он бежит по переулку,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Барабанит по окошку,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Напугал большую кошку,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Вымыл зонтики прохожих,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Крыши дождик вымыл тоже.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ind w:left="2835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 xml:space="preserve">(на каждую строку загибаем на обеих руках пальцы, начиная </w:t>
                  </w:r>
                  <w:proofErr w:type="gramStart"/>
                  <w:r w:rsidRPr="00074576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="009112B4" w:rsidRPr="009112B4">
                    <w:rPr>
                      <w:sz w:val="28"/>
                      <w:szCs w:val="28"/>
                    </w:rPr>
                    <w:t xml:space="preserve"> </w:t>
                  </w:r>
                  <w:r w:rsidR="009112B4" w:rsidRPr="00074576">
                    <w:rPr>
                      <w:sz w:val="28"/>
                      <w:szCs w:val="28"/>
                    </w:rPr>
                    <w:t>больших)</w:t>
                  </w:r>
                </w:p>
                <w:p w:rsidR="00074576" w:rsidRPr="00074576" w:rsidRDefault="00074576" w:rsidP="00074576">
                  <w:pPr>
                    <w:pStyle w:val="a3"/>
                    <w:spacing w:line="360" w:lineRule="auto"/>
                    <w:ind w:left="2835"/>
                    <w:rPr>
                      <w:sz w:val="28"/>
                      <w:szCs w:val="28"/>
                    </w:rPr>
                  </w:pPr>
                  <w:r w:rsidRPr="00074576">
                    <w:rPr>
                      <w:sz w:val="28"/>
                      <w:szCs w:val="28"/>
                    </w:rPr>
                    <w:t>Сразу город мокрым стал</w:t>
                  </w:r>
                  <w:proofErr w:type="gramStart"/>
                  <w:r w:rsidRPr="00074576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074576">
                    <w:rPr>
                      <w:sz w:val="28"/>
                      <w:szCs w:val="28"/>
                    </w:rPr>
                    <w:br/>
                    <w:t>(</w:t>
                  </w:r>
                  <w:proofErr w:type="gramStart"/>
                  <w:r w:rsidRPr="00074576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074576">
                    <w:rPr>
                      <w:sz w:val="28"/>
                      <w:szCs w:val="28"/>
                    </w:rPr>
                    <w:t>стряхиваем ладонями, как будто отрях</w:t>
                  </w:r>
                  <w:r w:rsidR="009112B4">
                    <w:rPr>
                      <w:sz w:val="28"/>
                      <w:szCs w:val="28"/>
                    </w:rPr>
                    <w:t>и</w:t>
                  </w:r>
                  <w:r w:rsidRPr="00074576">
                    <w:rPr>
                      <w:sz w:val="28"/>
                      <w:szCs w:val="28"/>
                    </w:rPr>
                    <w:t>ваем их от воды)</w:t>
                  </w:r>
                  <w:r w:rsidRPr="00074576">
                    <w:rPr>
                      <w:sz w:val="28"/>
                      <w:szCs w:val="28"/>
                    </w:rPr>
                    <w:br/>
                    <w:t>Дождик кончился, устал.</w:t>
                  </w:r>
                  <w:r w:rsidRPr="00074576">
                    <w:rPr>
                      <w:sz w:val="28"/>
                      <w:szCs w:val="28"/>
                    </w:rPr>
                    <w:br/>
                    <w:t>(кладём ладони на стол)</w:t>
                  </w:r>
                </w:p>
                <w:p w:rsidR="00074576" w:rsidRPr="00F60D07" w:rsidRDefault="00074576" w:rsidP="00074576"/>
                <w:p w:rsidR="00074576" w:rsidRDefault="00074576"/>
              </w:txbxContent>
            </v:textbox>
          </v:rect>
        </w:pict>
      </w:r>
      <w:r>
        <w:rPr>
          <w:b/>
          <w:bCs/>
          <w:noProof/>
        </w:rPr>
        <w:drawing>
          <wp:inline distT="0" distB="0" distL="0" distR="0">
            <wp:extent cx="7533217" cy="10659910"/>
            <wp:effectExtent l="19050" t="0" r="0" b="0"/>
            <wp:docPr id="1" name="Рисунок 1" descr="C:\Users\user\Desktop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165" cy="1066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6B31" w:rsidSect="0007457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60D07"/>
    <w:rsid w:val="00074576"/>
    <w:rsid w:val="001829F8"/>
    <w:rsid w:val="00546B31"/>
    <w:rsid w:val="009112B4"/>
    <w:rsid w:val="009777E6"/>
    <w:rsid w:val="00CF0E8F"/>
    <w:rsid w:val="00F6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B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5A64-6AE2-4BA6-8D64-795E4245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2019-01-06T12:28:00Z</dcterms:created>
  <dcterms:modified xsi:type="dcterms:W3CDTF">2019-01-08T16:00:00Z</dcterms:modified>
</cp:coreProperties>
</file>